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DFE2" w14:textId="77777777" w:rsidR="00D91DB5" w:rsidRPr="00007A5B" w:rsidRDefault="00D91DB5" w:rsidP="00007A5B">
      <w:pPr>
        <w:jc w:val="both"/>
        <w:rPr>
          <w:rFonts w:cs="Arial"/>
          <w:b/>
        </w:rPr>
      </w:pPr>
    </w:p>
    <w:p w14:paraId="37CAA2F7" w14:textId="77777777" w:rsidR="0066046E" w:rsidRPr="00007A5B" w:rsidRDefault="008D759A" w:rsidP="00007A5B">
      <w:pPr>
        <w:jc w:val="both"/>
        <w:rPr>
          <w:rFonts w:cs="Arial"/>
          <w:bCs/>
        </w:rPr>
      </w:pPr>
      <w:r w:rsidRPr="00007A5B">
        <w:rPr>
          <w:rFonts w:cs="Arial"/>
          <w:bCs/>
        </w:rPr>
        <w:t>P</w:t>
      </w:r>
      <w:r w:rsidR="0093658D" w:rsidRPr="00007A5B">
        <w:rPr>
          <w:rFonts w:cs="Arial"/>
          <w:bCs/>
        </w:rPr>
        <w:t>lan zamówień na rok  20</w:t>
      </w:r>
      <w:r w:rsidR="00B16A77" w:rsidRPr="00007A5B">
        <w:rPr>
          <w:rFonts w:cs="Arial"/>
          <w:bCs/>
        </w:rPr>
        <w:t>20</w:t>
      </w:r>
    </w:p>
    <w:p w14:paraId="73DAAA9B" w14:textId="514D05D4" w:rsidR="008921C1" w:rsidRPr="00007A5B" w:rsidRDefault="000920FE" w:rsidP="00007A5B">
      <w:pPr>
        <w:jc w:val="both"/>
        <w:rPr>
          <w:rFonts w:cs="Arial"/>
        </w:rPr>
      </w:pPr>
      <w:r w:rsidRPr="00007A5B">
        <w:rPr>
          <w:rFonts w:cs="Arial"/>
        </w:rPr>
        <w:t>Plan skorygowany w dniu 01.06.2020 r.</w:t>
      </w:r>
    </w:p>
    <w:p w14:paraId="12E572EE" w14:textId="42258AAD" w:rsidR="00007A5B" w:rsidRPr="00007A5B" w:rsidRDefault="00007A5B" w:rsidP="00007A5B">
      <w:pPr>
        <w:jc w:val="both"/>
        <w:rPr>
          <w:rFonts w:cs="Arial"/>
        </w:rPr>
      </w:pPr>
      <w:r w:rsidRPr="00007A5B">
        <w:rPr>
          <w:rFonts w:cs="Arial"/>
        </w:rPr>
        <w:t>Postępowania o wartości nie przekraczającej kwoty określone  art. 11.8 Ustawy z dnia 29 stycznia 2004 r. Prawo zamówień publicznych (Dz. U. z  2019 r. poz. 1843) – tekst jednolity</w:t>
      </w:r>
    </w:p>
    <w:p w14:paraId="1467FC6A" w14:textId="77777777" w:rsidR="00007A5B" w:rsidRPr="00007A5B" w:rsidRDefault="00007A5B" w:rsidP="005E58FB">
      <w:pPr>
        <w:jc w:val="center"/>
        <w:rPr>
          <w:rFonts w:cs="Arial"/>
        </w:rPr>
      </w:pPr>
    </w:p>
    <w:tbl>
      <w:tblPr>
        <w:tblW w:w="111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4"/>
        <w:gridCol w:w="1418"/>
        <w:gridCol w:w="1418"/>
        <w:gridCol w:w="1417"/>
      </w:tblGrid>
      <w:tr w:rsidR="00007A5B" w:rsidRPr="00007A5B" w14:paraId="1355B198" w14:textId="77777777" w:rsidTr="00007A5B">
        <w:trPr>
          <w:trHeight w:val="1287"/>
          <w:jc w:val="center"/>
        </w:trPr>
        <w:tc>
          <w:tcPr>
            <w:tcW w:w="492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6CFE416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  <w:r w:rsidRPr="00007A5B"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06DE980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  <w:r w:rsidRPr="00007A5B">
              <w:rPr>
                <w:rFonts w:cs="Arial"/>
                <w:b/>
                <w:bCs/>
              </w:rPr>
              <w:t>Przewidywany tryb lub inna procedura udzielenia zamówienia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14:paraId="1FB8E83A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3A38E3E" w14:textId="29F10E28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  <w:r w:rsidRPr="00007A5B">
              <w:rPr>
                <w:rFonts w:cs="Arial"/>
                <w:b/>
                <w:bCs/>
              </w:rPr>
              <w:t>Orientacyjna wartość zamówienia (PLN)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494C9F3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</w:p>
          <w:p w14:paraId="2B14388F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  <w:r w:rsidRPr="00007A5B">
              <w:rPr>
                <w:rFonts w:cs="Arial"/>
                <w:b/>
                <w:bCs/>
              </w:rPr>
              <w:t>Przewidywany termin wszczęcia postępowania w ujęciu kwartalnym</w:t>
            </w:r>
          </w:p>
          <w:p w14:paraId="41CA9227" w14:textId="77777777" w:rsidR="00007A5B" w:rsidRPr="00007A5B" w:rsidRDefault="00007A5B" w:rsidP="005E58FB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07A5B" w:rsidRPr="00007A5B" w14:paraId="73E68213" w14:textId="77777777" w:rsidTr="00007A5B">
        <w:trPr>
          <w:trHeight w:val="748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3C1F55AD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żywności – jaja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269BDA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2544F2DC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5B10A" w14:textId="7D6EF89F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16 730,00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5CB57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 kwartał</w:t>
            </w:r>
          </w:p>
        </w:tc>
      </w:tr>
      <w:tr w:rsidR="00007A5B" w:rsidRPr="00007A5B" w14:paraId="2CF91334" w14:textId="77777777" w:rsidTr="00007A5B">
        <w:trPr>
          <w:trHeight w:val="748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D18F8F4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Dostawa (zakup) energii elektrycznej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391C3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7CC11A9E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CBE00C" w14:textId="6125A894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99 146,61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F1016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I kwartał</w:t>
            </w:r>
          </w:p>
        </w:tc>
      </w:tr>
      <w:tr w:rsidR="00007A5B" w:rsidRPr="00007A5B" w14:paraId="635D41E3" w14:textId="77777777" w:rsidTr="00007A5B">
        <w:trPr>
          <w:trHeight w:val="970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A628B6D" w14:textId="77777777" w:rsidR="00007A5B" w:rsidRPr="00007A5B" w:rsidRDefault="00007A5B" w:rsidP="002764ED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żywności – woda i napoje, nabiał, art. spożywcze różne, pieczywo, mięso i wędliny oraz ryby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BD71F" w14:textId="77777777" w:rsidR="00007A5B" w:rsidRPr="00007A5B" w:rsidRDefault="00007A5B" w:rsidP="002764ED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50030A93" w14:textId="77777777" w:rsidR="00007A5B" w:rsidRPr="00007A5B" w:rsidRDefault="00007A5B" w:rsidP="002764ED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8AA23" w14:textId="17270BF9" w:rsidR="00007A5B" w:rsidRPr="00007A5B" w:rsidRDefault="00007A5B" w:rsidP="002764ED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476 573,00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3CD71" w14:textId="77777777" w:rsidR="00007A5B" w:rsidRPr="00007A5B" w:rsidRDefault="00007A5B" w:rsidP="002764ED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II kwartał</w:t>
            </w:r>
          </w:p>
        </w:tc>
      </w:tr>
      <w:tr w:rsidR="00007A5B" w:rsidRPr="00007A5B" w14:paraId="040D6516" w14:textId="77777777" w:rsidTr="00007A5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BB59981" w14:textId="77777777" w:rsidR="00007A5B" w:rsidRPr="00007A5B" w:rsidRDefault="00007A5B" w:rsidP="002764ED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leków (leki somatyczne, psychotropowe, neuroleptyki, antybiotyki, płyny infuzyjne) i środków dezynfekcyjnych oraz pomocniczych materiałów medycznych (drobny sprzęt medyczny, rękawice medyczne, opatrunki, środki dezynfekcyjne i różne artykuły medyczne)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CE9CE4" w14:textId="77777777" w:rsidR="00007A5B" w:rsidRPr="00007A5B" w:rsidRDefault="00007A5B" w:rsidP="002764ED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2CBB7E60" w14:textId="77777777" w:rsidR="00007A5B" w:rsidRPr="00007A5B" w:rsidRDefault="00007A5B" w:rsidP="002764ED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65A50E" w14:textId="1FB98F4F" w:rsidR="00007A5B" w:rsidRPr="00007A5B" w:rsidRDefault="00007A5B" w:rsidP="002764ED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611 030,00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9D5D6" w14:textId="77777777" w:rsidR="00007A5B" w:rsidRPr="00007A5B" w:rsidRDefault="00007A5B" w:rsidP="002764ED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II kwartał</w:t>
            </w:r>
          </w:p>
        </w:tc>
      </w:tr>
      <w:tr w:rsidR="00007A5B" w:rsidRPr="00007A5B" w14:paraId="3ECEBD5A" w14:textId="77777777" w:rsidTr="00007A5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10EBB784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żywności -  warzyw, w tym ziemniaków zimowych, i owoców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BF11C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0A6DAC76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8D94D1" w14:textId="2FEBF6F4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150 000,00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2E102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III kwartał</w:t>
            </w:r>
          </w:p>
        </w:tc>
      </w:tr>
      <w:tr w:rsidR="00007A5B" w:rsidRPr="00007A5B" w14:paraId="33D7D409" w14:textId="77777777" w:rsidTr="00007A5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1C43054E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pieluchomajtek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F527C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72F01156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7C2E05" w14:textId="2C7DD8BA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172 483,00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E60E4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IV kwartał</w:t>
            </w:r>
          </w:p>
        </w:tc>
      </w:tr>
      <w:tr w:rsidR="00007A5B" w:rsidRPr="00007A5B" w14:paraId="64FA9FF9" w14:textId="77777777" w:rsidTr="00007A5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79EE2280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(zakup) energii elektrycznej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AE8269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7583D442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CDBE01" w14:textId="7ED6122A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136 000,00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EE743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IV kwartał</w:t>
            </w:r>
          </w:p>
        </w:tc>
      </w:tr>
      <w:tr w:rsidR="00007A5B" w:rsidRPr="00007A5B" w14:paraId="4B954D6C" w14:textId="77777777" w:rsidTr="00007A5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7DD7FADB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Dostawa (sukcesywna, dwunastomiesięczna) żywności – jaja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F96DF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Przetarg nieograniczony</w:t>
            </w:r>
          </w:p>
        </w:tc>
        <w:tc>
          <w:tcPr>
            <w:tcW w:w="1418" w:type="dxa"/>
          </w:tcPr>
          <w:p w14:paraId="1B958638" w14:textId="77777777" w:rsidR="00007A5B" w:rsidRPr="00007A5B" w:rsidRDefault="00007A5B" w:rsidP="005E58FB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0BD7D6" w14:textId="5D72E3AF" w:rsidR="00007A5B" w:rsidRPr="00007A5B" w:rsidRDefault="00007A5B" w:rsidP="005E58FB">
            <w:pPr>
              <w:jc w:val="center"/>
              <w:rPr>
                <w:rFonts w:cs="Arial"/>
              </w:rPr>
            </w:pPr>
            <w:r w:rsidRPr="00007A5B">
              <w:rPr>
                <w:rFonts w:cs="Arial"/>
              </w:rPr>
              <w:t>17 000,00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3D2A7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IV kwartał</w:t>
            </w:r>
          </w:p>
        </w:tc>
      </w:tr>
      <w:tr w:rsidR="00007A5B" w:rsidRPr="00007A5B" w14:paraId="1EAEF192" w14:textId="77777777" w:rsidTr="00007A5B">
        <w:trPr>
          <w:jc w:val="center"/>
        </w:trPr>
        <w:tc>
          <w:tcPr>
            <w:tcW w:w="4928" w:type="dxa"/>
            <w:tcBorders>
              <w:top w:val="double" w:sz="2" w:space="0" w:color="666666"/>
              <w:bottom w:val="double" w:sz="2" w:space="0" w:color="666666"/>
            </w:tcBorders>
            <w:shd w:val="clear" w:color="auto" w:fill="auto"/>
            <w:vAlign w:val="center"/>
          </w:tcPr>
          <w:p w14:paraId="18CE6921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Usługi pralnicze (cykliczne, dwunastomiesięczne)</w:t>
            </w:r>
          </w:p>
          <w:p w14:paraId="41A3D9D3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double" w:sz="2" w:space="0" w:color="666666"/>
              <w:bottom w:val="double" w:sz="2" w:space="0" w:color="666666"/>
            </w:tcBorders>
            <w:shd w:val="clear" w:color="auto" w:fill="auto"/>
            <w:vAlign w:val="center"/>
          </w:tcPr>
          <w:p w14:paraId="45E84E64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Przetarg nieograniczony</w:t>
            </w:r>
          </w:p>
        </w:tc>
        <w:tc>
          <w:tcPr>
            <w:tcW w:w="1418" w:type="dxa"/>
            <w:tcBorders>
              <w:top w:val="double" w:sz="2" w:space="0" w:color="666666"/>
              <w:bottom w:val="double" w:sz="2" w:space="0" w:color="666666"/>
            </w:tcBorders>
          </w:tcPr>
          <w:p w14:paraId="4F2BD893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double" w:sz="2" w:space="0" w:color="666666"/>
              <w:bottom w:val="double" w:sz="2" w:space="0" w:color="666666"/>
            </w:tcBorders>
            <w:shd w:val="clear" w:color="auto" w:fill="auto"/>
            <w:vAlign w:val="center"/>
          </w:tcPr>
          <w:p w14:paraId="7C142AE4" w14:textId="08E83452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222 261,00 zł</w:t>
            </w:r>
          </w:p>
        </w:tc>
        <w:tc>
          <w:tcPr>
            <w:tcW w:w="1417" w:type="dxa"/>
            <w:tcBorders>
              <w:top w:val="double" w:sz="2" w:space="0" w:color="666666"/>
              <w:bottom w:val="double" w:sz="2" w:space="0" w:color="666666"/>
            </w:tcBorders>
            <w:shd w:val="clear" w:color="auto" w:fill="auto"/>
            <w:vAlign w:val="center"/>
          </w:tcPr>
          <w:p w14:paraId="2CBE617E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 kwartał</w:t>
            </w:r>
          </w:p>
        </w:tc>
      </w:tr>
      <w:tr w:rsidR="00007A5B" w:rsidRPr="00007A5B" w14:paraId="0614D927" w14:textId="77777777" w:rsidTr="00007A5B">
        <w:trPr>
          <w:jc w:val="center"/>
        </w:trPr>
        <w:tc>
          <w:tcPr>
            <w:tcW w:w="4928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38763CDD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Usługi ubezpieczeniowe , w tym w szczególności: OC z tytułu prowadzonej działalności i posiadanego mienia, kosztów ekspozycji zawodowej lub innymi wirusami i bakteriami podczas wykonywania zawodu medycznego lub czynności pomocniczych, komunikacyjne</w:t>
            </w:r>
          </w:p>
        </w:tc>
        <w:tc>
          <w:tcPr>
            <w:tcW w:w="1984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2B09C76C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 xml:space="preserve">Przetarg nieograniczony postępowanie zostanie przeprowadzone na rzecz Zamawiającego przez firmę </w:t>
            </w:r>
            <w:r w:rsidRPr="00007A5B">
              <w:rPr>
                <w:rFonts w:cs="Arial"/>
                <w:bCs/>
              </w:rPr>
              <w:lastRenderedPageBreak/>
              <w:t>SUPRA BROKERS S.A. z siedzibą we Wrocławiu</w:t>
            </w:r>
          </w:p>
        </w:tc>
        <w:tc>
          <w:tcPr>
            <w:tcW w:w="1418" w:type="dxa"/>
            <w:tcBorders>
              <w:top w:val="double" w:sz="2" w:space="0" w:color="666666"/>
            </w:tcBorders>
          </w:tcPr>
          <w:p w14:paraId="526BA3F2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31344B9C" w14:textId="60204E60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202 745,00 zł</w:t>
            </w:r>
          </w:p>
        </w:tc>
        <w:tc>
          <w:tcPr>
            <w:tcW w:w="1417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3E455D30" w14:textId="77777777" w:rsidR="00007A5B" w:rsidRPr="00007A5B" w:rsidRDefault="00007A5B" w:rsidP="005E58FB">
            <w:pPr>
              <w:jc w:val="center"/>
              <w:rPr>
                <w:rFonts w:cs="Arial"/>
                <w:bCs/>
              </w:rPr>
            </w:pPr>
            <w:r w:rsidRPr="00007A5B">
              <w:rPr>
                <w:rFonts w:cs="Arial"/>
                <w:bCs/>
              </w:rPr>
              <w:t>III kwartał</w:t>
            </w:r>
          </w:p>
        </w:tc>
      </w:tr>
    </w:tbl>
    <w:p w14:paraId="68DB510E" w14:textId="77777777" w:rsidR="000920FE" w:rsidRPr="005E58FB" w:rsidRDefault="000920FE" w:rsidP="005E58FB">
      <w:pPr>
        <w:jc w:val="both"/>
        <w:rPr>
          <w:rFonts w:ascii="Tahoma" w:hAnsi="Tahoma" w:cs="Tahoma"/>
          <w:sz w:val="18"/>
          <w:szCs w:val="18"/>
        </w:rPr>
      </w:pPr>
    </w:p>
    <w:sectPr w:rsidR="000920FE" w:rsidRPr="005E58FB" w:rsidSect="005E58FB">
      <w:footerReference w:type="even" r:id="rId7"/>
      <w:pgSz w:w="11905" w:h="16837" w:code="9"/>
      <w:pgMar w:top="426" w:right="1259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3B13" w14:textId="77777777" w:rsidR="00791BFA" w:rsidRDefault="00791BFA">
      <w:r>
        <w:separator/>
      </w:r>
    </w:p>
  </w:endnote>
  <w:endnote w:type="continuationSeparator" w:id="0">
    <w:p w14:paraId="54E4744C" w14:textId="77777777" w:rsidR="00791BFA" w:rsidRDefault="007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52B9" w14:textId="77777777" w:rsidR="00093A29" w:rsidRDefault="00093A29" w:rsidP="007A56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37E2A" w14:textId="77777777" w:rsidR="00093A29" w:rsidRDefault="0009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C857" w14:textId="77777777" w:rsidR="00791BFA" w:rsidRDefault="00791BFA">
      <w:r>
        <w:separator/>
      </w:r>
    </w:p>
  </w:footnote>
  <w:footnote w:type="continuationSeparator" w:id="0">
    <w:p w14:paraId="65A15682" w14:textId="77777777" w:rsidR="00791BFA" w:rsidRDefault="007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6"/>
    <w:rsid w:val="00007A5B"/>
    <w:rsid w:val="000842D3"/>
    <w:rsid w:val="000920FE"/>
    <w:rsid w:val="00093A29"/>
    <w:rsid w:val="000F1DC2"/>
    <w:rsid w:val="001078D0"/>
    <w:rsid w:val="001972BA"/>
    <w:rsid w:val="001A44CC"/>
    <w:rsid w:val="001B07A7"/>
    <w:rsid w:val="001C340C"/>
    <w:rsid w:val="001D0235"/>
    <w:rsid w:val="001E6532"/>
    <w:rsid w:val="00207589"/>
    <w:rsid w:val="002764ED"/>
    <w:rsid w:val="00276FF9"/>
    <w:rsid w:val="00425AF5"/>
    <w:rsid w:val="00450D8F"/>
    <w:rsid w:val="004A10BE"/>
    <w:rsid w:val="004B07C2"/>
    <w:rsid w:val="004D6E37"/>
    <w:rsid w:val="004E136A"/>
    <w:rsid w:val="004E4DF7"/>
    <w:rsid w:val="004F6B26"/>
    <w:rsid w:val="00504AB7"/>
    <w:rsid w:val="00507D77"/>
    <w:rsid w:val="00507D82"/>
    <w:rsid w:val="005619DB"/>
    <w:rsid w:val="005648D8"/>
    <w:rsid w:val="00564B33"/>
    <w:rsid w:val="0057680C"/>
    <w:rsid w:val="0058750C"/>
    <w:rsid w:val="005A5BE8"/>
    <w:rsid w:val="005C322D"/>
    <w:rsid w:val="005D4A7A"/>
    <w:rsid w:val="005E58FB"/>
    <w:rsid w:val="00610E98"/>
    <w:rsid w:val="0065668A"/>
    <w:rsid w:val="0066046E"/>
    <w:rsid w:val="0068631E"/>
    <w:rsid w:val="006A0BB0"/>
    <w:rsid w:val="007122D6"/>
    <w:rsid w:val="007226F7"/>
    <w:rsid w:val="00791BFA"/>
    <w:rsid w:val="007A5241"/>
    <w:rsid w:val="007A56CA"/>
    <w:rsid w:val="008021BD"/>
    <w:rsid w:val="00803EA5"/>
    <w:rsid w:val="008216D6"/>
    <w:rsid w:val="008259FA"/>
    <w:rsid w:val="00826EB2"/>
    <w:rsid w:val="00852C0A"/>
    <w:rsid w:val="008758E3"/>
    <w:rsid w:val="008921C1"/>
    <w:rsid w:val="008D759A"/>
    <w:rsid w:val="008F119F"/>
    <w:rsid w:val="0093658D"/>
    <w:rsid w:val="00977E9D"/>
    <w:rsid w:val="009C1437"/>
    <w:rsid w:val="009C1C7B"/>
    <w:rsid w:val="009E7B90"/>
    <w:rsid w:val="00A84243"/>
    <w:rsid w:val="00AD254A"/>
    <w:rsid w:val="00AF41AF"/>
    <w:rsid w:val="00B15CE3"/>
    <w:rsid w:val="00B16A77"/>
    <w:rsid w:val="00B3162D"/>
    <w:rsid w:val="00BB09A2"/>
    <w:rsid w:val="00BE7397"/>
    <w:rsid w:val="00C061F8"/>
    <w:rsid w:val="00C27326"/>
    <w:rsid w:val="00C34A25"/>
    <w:rsid w:val="00C91257"/>
    <w:rsid w:val="00CB763F"/>
    <w:rsid w:val="00CC1276"/>
    <w:rsid w:val="00CE5924"/>
    <w:rsid w:val="00CF5636"/>
    <w:rsid w:val="00CF7196"/>
    <w:rsid w:val="00D16BBC"/>
    <w:rsid w:val="00D22ED0"/>
    <w:rsid w:val="00D30728"/>
    <w:rsid w:val="00D80F54"/>
    <w:rsid w:val="00D91DB5"/>
    <w:rsid w:val="00E077F8"/>
    <w:rsid w:val="00E30983"/>
    <w:rsid w:val="00E63940"/>
    <w:rsid w:val="00E72FB0"/>
    <w:rsid w:val="00EC4CF1"/>
    <w:rsid w:val="00EF396C"/>
    <w:rsid w:val="00EF684F"/>
    <w:rsid w:val="00F420B4"/>
    <w:rsid w:val="00F43726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6F297"/>
  <w15:chartTrackingRefBased/>
  <w15:docId w15:val="{61DB9FA9-9625-484E-A5A4-843CA9E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A5B"/>
  </w:style>
  <w:style w:type="character" w:default="1" w:styleId="Domylnaczcionkaakapitu">
    <w:name w:val="Default Paragraph Font"/>
    <w:link w:val="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6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link w:val="Domylnaczcionkaakapitu"/>
    <w:rsid w:val="0058750C"/>
  </w:style>
  <w:style w:type="table" w:styleId="Tabela-SieWeb2">
    <w:name w:val="Table Web 2"/>
    <w:basedOn w:val="Standardowy"/>
    <w:rsid w:val="009365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7A56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56CA"/>
  </w:style>
  <w:style w:type="table" w:styleId="Siatkatabelijasna">
    <w:name w:val="Grid Table Light"/>
    <w:basedOn w:val="Standardowy"/>
    <w:uiPriority w:val="40"/>
    <w:rsid w:val="00D91D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D91D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D91D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D91D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6kolorowa">
    <w:name w:val="Grid Table 6 Colorful"/>
    <w:basedOn w:val="Standardowy"/>
    <w:uiPriority w:val="51"/>
    <w:rsid w:val="00D91D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D91D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D91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1DB5"/>
    <w:rPr>
      <w:sz w:val="24"/>
      <w:szCs w:val="24"/>
      <w:lang w:eastAsia="en-US"/>
    </w:rPr>
  </w:style>
  <w:style w:type="paragraph" w:styleId="NormalnyWeb">
    <w:name w:val="Normal (Web)"/>
    <w:basedOn w:val="Normalny"/>
    <w:rsid w:val="00D91DB5"/>
    <w:pPr>
      <w:spacing w:before="100" w:beforeAutospacing="1" w:after="119"/>
    </w:pPr>
  </w:style>
  <w:style w:type="character" w:styleId="Hipercze">
    <w:name w:val="Hyperlink"/>
    <w:rsid w:val="00D91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6E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E73E-4586-47CA-9288-E80F26F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na rok  2017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na rok  2017</dc:title>
  <dc:subject/>
  <dc:creator>user</dc:creator>
  <cp:keywords/>
  <dc:description/>
  <cp:lastModifiedBy>ZM 2</cp:lastModifiedBy>
  <cp:revision>2</cp:revision>
  <cp:lastPrinted>2020-06-01T09:32:00Z</cp:lastPrinted>
  <dcterms:created xsi:type="dcterms:W3CDTF">2021-03-08T10:28:00Z</dcterms:created>
  <dcterms:modified xsi:type="dcterms:W3CDTF">2021-03-08T10:28:00Z</dcterms:modified>
</cp:coreProperties>
</file>